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sz w:val="44"/>
          <w:szCs w:val="44"/>
          <w:rtl w:val="0"/>
        </w:rPr>
        <w:t xml:space="preserve">Чек-лист "Как проверить свой отдел маркетинга" может включать следующие пункты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Цели и KPI (ключевые показатели эффективности)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Установлены ли чёткие цели маркетинга?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Соответствуют ли эти цели общей стратегии компании?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Отслеживаются ли ключевые показатели эффективности?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Бюджет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Соответствует ли бюджет установленным целям и задачам?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Проводится ли регулярный мониторинг и анализ расходов?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Стратегия и тактика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Есть ли разработанная и документированная маркетинговая стратегия?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Производится ли её пересмотр в зависимости от изменений на рынке?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Анализ рынка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Проводится ли регулярный анализ конкурентов и рыночных трендов?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Используются ли данные анализа для коррекции стратегии?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Коммуникация внутри отдела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Есть ли чёткая структура коммуникации и ответственности?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Каков уровень взаимодействия между сотрудниками отдела?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Инструменты и технологии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Используются ли современные инструменты и платформы для автоматизации маркетинговых процессов?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Проводится ли регулярное обучение сотрудников новым технологиям?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Контент и рекламные кампании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Есть ли стратегия контент-маркетинга?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Проводится ли анализ эффективности рекламных кампаний?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Сотрудничество с другими отделами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Каков уровень взаимодействия с отделами продаж, обслуживания клиентов и другими?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Обратная связь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Есть ли система сбора и анализа обратной связи от клиентов и стейкхолдеров?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Профессиональное развитие команды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Проводятся ли тренинги и курсы для повышения квалификации сотрудников?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Есть ли возможность для карьерного роста внутри отдела?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Результаты и ROI (возврат инвестиций)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Анализируется ли вклад отдела маркетинга в общий бизнес-результат компании?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Измеряется ли ROI маркетинговых активностей?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При проверке отдела маркетинга важно подходить к каждому пункту чек-листа объективно и критически, чтобы выявить возможные проблемные зоны и определить пути их улучшения.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